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ACE19" w14:textId="4C75B1B7" w:rsidR="007B36F1" w:rsidRPr="007B36F1" w:rsidRDefault="007B36F1" w:rsidP="007B36F1">
      <w:pPr>
        <w:jc w:val="center"/>
        <w:rPr>
          <w:rFonts w:ascii="Arial" w:hAnsi="Arial" w:cs="Arial"/>
          <w:b/>
          <w:bCs/>
          <w:sz w:val="28"/>
          <w:szCs w:val="28"/>
        </w:rPr>
      </w:pPr>
      <w:r>
        <w:rPr>
          <w:rFonts w:ascii="Arial" w:hAnsi="Arial" w:cs="Arial"/>
          <w:b/>
          <w:bCs/>
          <w:sz w:val="28"/>
          <w:szCs w:val="28"/>
        </w:rPr>
        <w:t>Report Finds Marked Increases in</w:t>
      </w:r>
      <w:r w:rsidR="003D545E" w:rsidRPr="003D545E">
        <w:rPr>
          <w:rFonts w:ascii="Arial" w:hAnsi="Arial" w:cs="Arial"/>
          <w:b/>
          <w:bCs/>
          <w:sz w:val="28"/>
          <w:szCs w:val="28"/>
        </w:rPr>
        <w:t xml:space="preserve"> Childhood Bereavement Rates Due to Parent Death by Overdose, Suicide, Homicide and COVID-19</w:t>
      </w:r>
      <w:r>
        <w:rPr>
          <w:rFonts w:ascii="Arial" w:hAnsi="Arial" w:cs="Arial"/>
          <w:b/>
          <w:bCs/>
          <w:sz w:val="28"/>
          <w:szCs w:val="28"/>
        </w:rPr>
        <w:br/>
      </w:r>
      <w:r>
        <w:rPr>
          <w:rFonts w:ascii="Arial" w:hAnsi="Arial" w:cs="Arial"/>
          <w:i/>
          <w:iCs/>
          <w:sz w:val="28"/>
          <w:szCs w:val="28"/>
        </w:rPr>
        <w:t>[</w:t>
      </w:r>
      <w:r w:rsidRPr="007B36F1">
        <w:rPr>
          <w:rFonts w:ascii="Arial" w:hAnsi="Arial" w:cs="Arial"/>
          <w:i/>
          <w:iCs/>
          <w:color w:val="FF0000"/>
          <w:sz w:val="28"/>
          <w:szCs w:val="28"/>
        </w:rPr>
        <w:t>Grief Center Name</w:t>
      </w:r>
      <w:r>
        <w:rPr>
          <w:rFonts w:ascii="Arial" w:hAnsi="Arial" w:cs="Arial"/>
          <w:i/>
          <w:iCs/>
          <w:sz w:val="28"/>
          <w:szCs w:val="28"/>
        </w:rPr>
        <w:t xml:space="preserve">] and </w:t>
      </w:r>
      <w:r w:rsidRPr="007B36F1">
        <w:rPr>
          <w:rFonts w:ascii="Arial" w:hAnsi="Arial" w:cs="Arial"/>
          <w:i/>
          <w:iCs/>
          <w:sz w:val="28"/>
          <w:szCs w:val="28"/>
        </w:rPr>
        <w:t xml:space="preserve">JAG Institute call for nationwide support in executing </w:t>
      </w:r>
      <w:r>
        <w:rPr>
          <w:rFonts w:ascii="Arial" w:hAnsi="Arial" w:cs="Arial"/>
          <w:i/>
          <w:iCs/>
          <w:sz w:val="28"/>
          <w:szCs w:val="28"/>
        </w:rPr>
        <w:br/>
      </w:r>
      <w:r w:rsidRPr="007B36F1">
        <w:rPr>
          <w:rFonts w:ascii="Arial" w:hAnsi="Arial" w:cs="Arial"/>
          <w:i/>
          <w:iCs/>
          <w:sz w:val="28"/>
          <w:szCs w:val="28"/>
        </w:rPr>
        <w:t xml:space="preserve">a comprehensive </w:t>
      </w:r>
      <w:r>
        <w:rPr>
          <w:rFonts w:ascii="Arial" w:hAnsi="Arial" w:cs="Arial"/>
          <w:i/>
          <w:iCs/>
          <w:sz w:val="28"/>
          <w:szCs w:val="28"/>
        </w:rPr>
        <w:t xml:space="preserve">and compassionate </w:t>
      </w:r>
      <w:r w:rsidRPr="007B36F1">
        <w:rPr>
          <w:rFonts w:ascii="Arial" w:hAnsi="Arial" w:cs="Arial"/>
          <w:i/>
          <w:iCs/>
          <w:sz w:val="28"/>
          <w:szCs w:val="28"/>
        </w:rPr>
        <w:t xml:space="preserve">approach to address </w:t>
      </w:r>
      <w:r>
        <w:rPr>
          <w:rFonts w:ascii="Arial" w:hAnsi="Arial" w:cs="Arial"/>
          <w:i/>
          <w:iCs/>
          <w:sz w:val="28"/>
          <w:szCs w:val="28"/>
        </w:rPr>
        <w:br/>
      </w:r>
      <w:r w:rsidRPr="007B36F1">
        <w:rPr>
          <w:rFonts w:ascii="Arial" w:hAnsi="Arial" w:cs="Arial"/>
          <w:i/>
          <w:iCs/>
          <w:sz w:val="28"/>
          <w:szCs w:val="28"/>
        </w:rPr>
        <w:t xml:space="preserve">critical public health </w:t>
      </w:r>
      <w:proofErr w:type="gramStart"/>
      <w:r w:rsidRPr="007B36F1">
        <w:rPr>
          <w:rFonts w:ascii="Arial" w:hAnsi="Arial" w:cs="Arial"/>
          <w:i/>
          <w:iCs/>
          <w:sz w:val="28"/>
          <w:szCs w:val="28"/>
        </w:rPr>
        <w:t>issue</w:t>
      </w:r>
      <w:proofErr w:type="gramEnd"/>
    </w:p>
    <w:p w14:paraId="1722DDEE" w14:textId="77777777" w:rsidR="003D545E" w:rsidRDefault="003D545E"/>
    <w:p w14:paraId="4CB4EA31" w14:textId="6FE14300" w:rsidR="003D545E" w:rsidRPr="003D545E" w:rsidRDefault="007B36F1" w:rsidP="003D545E">
      <w:pPr>
        <w:pStyle w:val="responsivenews"/>
        <w:spacing w:before="0" w:beforeAutospacing="0" w:after="525" w:afterAutospacing="0"/>
        <w:rPr>
          <w:rFonts w:ascii="Arial" w:hAnsi="Arial" w:cs="Arial"/>
          <w:color w:val="373737"/>
        </w:rPr>
      </w:pPr>
      <w:r>
        <w:rPr>
          <w:rFonts w:ascii="Arial" w:hAnsi="Arial" w:cs="Arial"/>
          <w:b/>
          <w:bCs/>
          <w:color w:val="373737"/>
        </w:rPr>
        <w:t>DATELINE</w:t>
      </w:r>
      <w:r w:rsidR="003D545E" w:rsidRPr="003D545E">
        <w:rPr>
          <w:rFonts w:ascii="Arial" w:hAnsi="Arial" w:cs="Arial"/>
          <w:b/>
          <w:bCs/>
          <w:color w:val="373737"/>
        </w:rPr>
        <w:t xml:space="preserve">, </w:t>
      </w:r>
      <w:r>
        <w:rPr>
          <w:rFonts w:ascii="Arial" w:hAnsi="Arial" w:cs="Arial"/>
          <w:b/>
          <w:bCs/>
          <w:color w:val="373737"/>
        </w:rPr>
        <w:t>Month, ##</w:t>
      </w:r>
      <w:r w:rsidR="003D545E" w:rsidRPr="003D545E">
        <w:rPr>
          <w:rFonts w:ascii="Arial" w:hAnsi="Arial" w:cs="Arial"/>
          <w:b/>
          <w:bCs/>
          <w:color w:val="373737"/>
        </w:rPr>
        <w:t xml:space="preserve"> </w:t>
      </w:r>
      <w:r w:rsidR="0062715E">
        <w:rPr>
          <w:rFonts w:ascii="Arial" w:hAnsi="Arial" w:cs="Arial"/>
          <w:b/>
          <w:bCs/>
          <w:color w:val="373737"/>
        </w:rPr>
        <w:t>–</w:t>
      </w:r>
      <w:r>
        <w:rPr>
          <w:rFonts w:ascii="Arial" w:hAnsi="Arial" w:cs="Arial"/>
          <w:color w:val="373737"/>
        </w:rPr>
        <w:t xml:space="preserve"> Aurora, Colo. based </w:t>
      </w:r>
      <w:hyperlink r:id="rId5" w:history="1">
        <w:r w:rsidRPr="007B36F1">
          <w:rPr>
            <w:rStyle w:val="Hyperlink"/>
            <w:rFonts w:ascii="Arial" w:hAnsi="Arial" w:cs="Arial"/>
          </w:rPr>
          <w:t>Judi’s House/</w:t>
        </w:r>
        <w:r w:rsidR="003D545E" w:rsidRPr="007B36F1">
          <w:rPr>
            <w:rStyle w:val="Hyperlink"/>
            <w:rFonts w:ascii="Arial" w:hAnsi="Arial" w:cs="Arial"/>
          </w:rPr>
          <w:t>JAG Institute</w:t>
        </w:r>
      </w:hyperlink>
      <w:r w:rsidR="0062715E">
        <w:rPr>
          <w:rFonts w:ascii="Arial" w:hAnsi="Arial" w:cs="Arial"/>
          <w:color w:val="373737"/>
        </w:rPr>
        <w:t xml:space="preserve"> </w:t>
      </w:r>
      <w:r>
        <w:rPr>
          <w:rFonts w:ascii="Arial" w:hAnsi="Arial" w:cs="Arial"/>
          <w:color w:val="373737"/>
        </w:rPr>
        <w:t>recently</w:t>
      </w:r>
      <w:r w:rsidR="003D545E" w:rsidRPr="003D545E">
        <w:rPr>
          <w:rFonts w:ascii="Arial" w:hAnsi="Arial" w:cs="Arial"/>
          <w:color w:val="373737"/>
        </w:rPr>
        <w:t xml:space="preserve"> released the 2023 </w:t>
      </w:r>
      <w:r w:rsidR="003D545E" w:rsidRPr="007B36F1">
        <w:rPr>
          <w:rFonts w:ascii="Arial" w:hAnsi="Arial" w:cs="Arial"/>
        </w:rPr>
        <w:t>Childhood Bereavement Estimation Model</w:t>
      </w:r>
      <w:r w:rsidR="003D545E" w:rsidRPr="003D545E">
        <w:rPr>
          <w:rFonts w:ascii="Arial" w:hAnsi="Arial" w:cs="Arial"/>
          <w:color w:val="373737"/>
        </w:rPr>
        <w:t xml:space="preserve"> (CBEM) </w:t>
      </w:r>
      <w:r w:rsidR="003D545E">
        <w:rPr>
          <w:rFonts w:ascii="Arial" w:hAnsi="Arial" w:cs="Arial"/>
          <w:color w:val="373737"/>
        </w:rPr>
        <w:t>Key Topic</w:t>
      </w:r>
      <w:r w:rsidR="003D545E" w:rsidRPr="003D545E">
        <w:rPr>
          <w:rFonts w:ascii="Arial" w:hAnsi="Arial" w:cs="Arial"/>
          <w:color w:val="373737"/>
        </w:rPr>
        <w:t xml:space="preserve"> Report </w:t>
      </w:r>
      <w:r>
        <w:rPr>
          <w:rFonts w:ascii="Arial" w:hAnsi="Arial" w:cs="Arial"/>
          <w:color w:val="373737"/>
        </w:rPr>
        <w:t>examining</w:t>
      </w:r>
      <w:r w:rsidR="003D545E">
        <w:rPr>
          <w:rFonts w:ascii="Arial" w:hAnsi="Arial" w:cs="Arial"/>
          <w:color w:val="373737"/>
        </w:rPr>
        <w:t xml:space="preserve"> the pandemic’s impact on childhood bereavement</w:t>
      </w:r>
      <w:r w:rsidR="003D545E" w:rsidRPr="003D545E">
        <w:rPr>
          <w:rFonts w:ascii="Arial" w:hAnsi="Arial" w:cs="Arial"/>
          <w:color w:val="373737"/>
        </w:rPr>
        <w:t>. JAG Institute provides groundbreaking research, education</w:t>
      </w:r>
      <w:r w:rsidR="0062715E">
        <w:rPr>
          <w:rFonts w:ascii="Arial" w:hAnsi="Arial" w:cs="Arial"/>
          <w:color w:val="373737"/>
        </w:rPr>
        <w:t>,</w:t>
      </w:r>
      <w:r w:rsidR="003D545E" w:rsidRPr="003D545E">
        <w:rPr>
          <w:rFonts w:ascii="Arial" w:hAnsi="Arial" w:cs="Arial"/>
          <w:color w:val="373737"/>
        </w:rPr>
        <w:t xml:space="preserve"> and training to help communities understand the magnitude of childhood bereavement and gain the evidence-based tools they need to address the growing need.</w:t>
      </w:r>
    </w:p>
    <w:p w14:paraId="12D431DB" w14:textId="4F2C25A4" w:rsidR="00332998" w:rsidRDefault="00332998" w:rsidP="003D545E">
      <w:pPr>
        <w:pStyle w:val="responsivenews"/>
        <w:spacing w:before="0" w:beforeAutospacing="0" w:after="525" w:afterAutospacing="0"/>
        <w:rPr>
          <w:rFonts w:ascii="Arial" w:hAnsi="Arial" w:cs="Arial"/>
          <w:color w:val="373737"/>
        </w:rPr>
      </w:pPr>
      <w:r>
        <w:rPr>
          <w:rFonts w:ascii="Arial" w:hAnsi="Arial" w:cs="Arial"/>
          <w:color w:val="373737"/>
        </w:rPr>
        <w:t>The 2023 CBEM Key Topic Report</w:t>
      </w:r>
      <w:r w:rsidR="0062715E">
        <w:rPr>
          <w:rFonts w:ascii="Arial" w:hAnsi="Arial" w:cs="Arial"/>
          <w:color w:val="373737"/>
        </w:rPr>
        <w:t xml:space="preserve">, created with support from </w:t>
      </w:r>
      <w:hyperlink r:id="rId6" w:history="1">
        <w:r w:rsidR="0062715E" w:rsidRPr="003D545E">
          <w:rPr>
            <w:rStyle w:val="Hyperlink"/>
            <w:rFonts w:ascii="Arial" w:hAnsi="Arial" w:cs="Arial"/>
          </w:rPr>
          <w:t>New York Life Foundation</w:t>
        </w:r>
      </w:hyperlink>
      <w:r w:rsidR="0062715E" w:rsidRPr="003D545E">
        <w:rPr>
          <w:rFonts w:ascii="Arial" w:hAnsi="Arial" w:cs="Arial"/>
          <w:color w:val="373737"/>
        </w:rPr>
        <w:t xml:space="preserve">, </w:t>
      </w:r>
      <w:r>
        <w:rPr>
          <w:rFonts w:ascii="Arial" w:hAnsi="Arial" w:cs="Arial"/>
          <w:color w:val="373737"/>
        </w:rPr>
        <w:t xml:space="preserve">builds on 2022 </w:t>
      </w:r>
      <w:r w:rsidR="007B36F1">
        <w:rPr>
          <w:rFonts w:ascii="Arial" w:hAnsi="Arial" w:cs="Arial"/>
          <w:color w:val="373737"/>
        </w:rPr>
        <w:t xml:space="preserve">findings </w:t>
      </w:r>
      <w:r>
        <w:rPr>
          <w:rFonts w:ascii="Arial" w:hAnsi="Arial" w:cs="Arial"/>
          <w:color w:val="373737"/>
        </w:rPr>
        <w:t xml:space="preserve">by comparing childhood bereavement rates before and after the onset of COVID-19. </w:t>
      </w:r>
      <w:r w:rsidRPr="00332998">
        <w:rPr>
          <w:rFonts w:ascii="Arial" w:hAnsi="Arial" w:cs="Arial"/>
          <w:color w:val="373737"/>
        </w:rPr>
        <w:t>The pandemic compounded existing annual bereavement rates that reflected more than 260,000 children under 18 becoming newly bereaved due to the death of a parent. In 2021, this number increased to more than 383,000 – surging nearly 50%.</w:t>
      </w:r>
      <w:r w:rsidRPr="00332998">
        <w:t xml:space="preserve"> </w:t>
      </w:r>
      <w:r w:rsidRPr="00332998">
        <w:rPr>
          <w:rFonts w:ascii="Arial" w:hAnsi="Arial" w:cs="Arial"/>
          <w:color w:val="373737"/>
        </w:rPr>
        <w:t>While COVID-19 directly accounts for a portion of the increase, other socially stigmatized causes</w:t>
      </w:r>
      <w:r>
        <w:rPr>
          <w:rFonts w:ascii="Arial" w:hAnsi="Arial" w:cs="Arial"/>
          <w:color w:val="373737"/>
        </w:rPr>
        <w:t xml:space="preserve"> of death</w:t>
      </w:r>
      <w:r w:rsidRPr="00332998">
        <w:rPr>
          <w:rFonts w:ascii="Arial" w:hAnsi="Arial" w:cs="Arial"/>
          <w:color w:val="373737"/>
        </w:rPr>
        <w:t xml:space="preserve"> also contributed, including overdose and homicide. </w:t>
      </w:r>
    </w:p>
    <w:p w14:paraId="31B980D3" w14:textId="167A4FE0" w:rsidR="00377DF1" w:rsidRDefault="002F634F" w:rsidP="00377DF1">
      <w:pPr>
        <w:pStyle w:val="responsivenews"/>
        <w:spacing w:before="0" w:beforeAutospacing="0" w:after="120" w:afterAutospacing="0"/>
        <w:rPr>
          <w:rFonts w:ascii="Arial" w:hAnsi="Arial" w:cs="Arial"/>
          <w:color w:val="373737"/>
        </w:rPr>
      </w:pPr>
      <w:r>
        <w:rPr>
          <w:rFonts w:ascii="Arial" w:hAnsi="Arial" w:cs="Arial"/>
          <w:color w:val="373737"/>
        </w:rPr>
        <w:t>According to the report</w:t>
      </w:r>
      <w:r w:rsidR="007B36F1">
        <w:rPr>
          <w:rFonts w:ascii="Arial" w:hAnsi="Arial" w:cs="Arial"/>
          <w:color w:val="373737"/>
        </w:rPr>
        <w:t>, in 2021</w:t>
      </w:r>
      <w:r w:rsidR="00377DF1">
        <w:rPr>
          <w:rFonts w:ascii="Arial" w:hAnsi="Arial" w:cs="Arial"/>
          <w:color w:val="373737"/>
        </w:rPr>
        <w:t>:</w:t>
      </w:r>
    </w:p>
    <w:p w14:paraId="2B19DDCD" w14:textId="6D56F90C" w:rsidR="00377DF1" w:rsidRDefault="00377DF1" w:rsidP="00377DF1">
      <w:pPr>
        <w:pStyle w:val="responsivenews"/>
        <w:numPr>
          <w:ilvl w:val="0"/>
          <w:numId w:val="1"/>
        </w:numPr>
        <w:spacing w:before="0" w:beforeAutospacing="0" w:after="120" w:afterAutospacing="0"/>
        <w:ind w:left="778"/>
        <w:rPr>
          <w:rFonts w:ascii="Arial" w:hAnsi="Arial" w:cs="Arial"/>
          <w:color w:val="373737"/>
        </w:rPr>
      </w:pPr>
      <w:r>
        <w:rPr>
          <w:rFonts w:ascii="Arial" w:hAnsi="Arial" w:cs="Arial"/>
          <w:color w:val="373737"/>
        </w:rPr>
        <w:t>T</w:t>
      </w:r>
      <w:r w:rsidR="002F634F">
        <w:rPr>
          <w:rFonts w:ascii="Arial" w:hAnsi="Arial" w:cs="Arial"/>
          <w:color w:val="373737"/>
        </w:rPr>
        <w:t xml:space="preserve">he number of children newly bereaved due to a parent accidental overdose death grew by a shocking 60% compared to the pre-pandemic average. </w:t>
      </w:r>
    </w:p>
    <w:p w14:paraId="3A871808" w14:textId="43CF8E07" w:rsidR="002F634F" w:rsidRDefault="00377DF1" w:rsidP="00377DF1">
      <w:pPr>
        <w:pStyle w:val="responsivenews"/>
        <w:numPr>
          <w:ilvl w:val="0"/>
          <w:numId w:val="1"/>
        </w:numPr>
        <w:spacing w:before="0" w:beforeAutospacing="0" w:after="120" w:afterAutospacing="0"/>
        <w:ind w:left="778"/>
        <w:rPr>
          <w:rFonts w:ascii="Arial" w:hAnsi="Arial" w:cs="Arial"/>
          <w:color w:val="373737"/>
        </w:rPr>
      </w:pPr>
      <w:r>
        <w:rPr>
          <w:rFonts w:ascii="Arial" w:hAnsi="Arial" w:cs="Arial"/>
          <w:color w:val="373737"/>
        </w:rPr>
        <w:t>T</w:t>
      </w:r>
      <w:r w:rsidR="002F634F">
        <w:rPr>
          <w:rFonts w:ascii="Arial" w:hAnsi="Arial" w:cs="Arial"/>
          <w:color w:val="373737"/>
        </w:rPr>
        <w:t xml:space="preserve">he percentage of children bereaved due to a parent homicide by gunshot swelled to a 48% increase </w:t>
      </w:r>
      <w:r w:rsidR="007B36F1">
        <w:rPr>
          <w:rFonts w:ascii="Arial" w:hAnsi="Arial" w:cs="Arial"/>
          <w:color w:val="373737"/>
        </w:rPr>
        <w:t>compared to the</w:t>
      </w:r>
      <w:r w:rsidR="002F634F">
        <w:rPr>
          <w:rFonts w:ascii="Arial" w:hAnsi="Arial" w:cs="Arial"/>
          <w:color w:val="373737"/>
        </w:rPr>
        <w:t xml:space="preserve"> pre-pandemic average.</w:t>
      </w:r>
    </w:p>
    <w:p w14:paraId="6AC55491" w14:textId="0C887BC9" w:rsidR="00377DF1" w:rsidRDefault="00377DF1" w:rsidP="00377DF1">
      <w:pPr>
        <w:pStyle w:val="responsivenews"/>
        <w:numPr>
          <w:ilvl w:val="0"/>
          <w:numId w:val="1"/>
        </w:numPr>
        <w:spacing w:before="0" w:beforeAutospacing="0" w:after="120" w:afterAutospacing="0"/>
        <w:ind w:left="778"/>
        <w:rPr>
          <w:rFonts w:ascii="Arial" w:hAnsi="Arial" w:cs="Arial"/>
          <w:color w:val="373737"/>
        </w:rPr>
      </w:pPr>
      <w:r w:rsidRPr="00377DF1">
        <w:rPr>
          <w:rFonts w:ascii="Arial" w:hAnsi="Arial" w:cs="Arial"/>
          <w:color w:val="373737"/>
        </w:rPr>
        <w:t>The number of children newly bereaved by a parent COVID death increased a staggering 160% compared to 2020</w:t>
      </w:r>
      <w:r>
        <w:rPr>
          <w:rFonts w:ascii="Arial" w:hAnsi="Arial" w:cs="Arial"/>
          <w:color w:val="373737"/>
        </w:rPr>
        <w:t>.</w:t>
      </w:r>
    </w:p>
    <w:p w14:paraId="45B4E6F0" w14:textId="0866526C" w:rsidR="0066331C" w:rsidRPr="0066331C" w:rsidRDefault="00377DF1" w:rsidP="000C6CAA">
      <w:pPr>
        <w:pStyle w:val="responsivenews"/>
        <w:numPr>
          <w:ilvl w:val="0"/>
          <w:numId w:val="1"/>
        </w:numPr>
        <w:spacing w:before="0" w:beforeAutospacing="0" w:after="525" w:afterAutospacing="0"/>
        <w:ind w:left="778"/>
        <w:rPr>
          <w:rFonts w:ascii="Arial" w:hAnsi="Arial" w:cs="Arial"/>
          <w:color w:val="373737"/>
        </w:rPr>
      </w:pPr>
      <w:r w:rsidRPr="0066331C">
        <w:rPr>
          <w:rFonts w:ascii="Arial" w:hAnsi="Arial" w:cs="Arial"/>
          <w:color w:val="373737"/>
        </w:rPr>
        <w:t>After a modest decline in children newly bereaved due to parent suicide in 2020, the number of bereaved children jumped to 27,266 – the highest in five years.</w:t>
      </w:r>
    </w:p>
    <w:p w14:paraId="5107D254" w14:textId="10AAEF4E" w:rsidR="003D545E" w:rsidRPr="003D545E" w:rsidRDefault="003D545E" w:rsidP="003D545E">
      <w:pPr>
        <w:pStyle w:val="responsivenews"/>
        <w:spacing w:before="0" w:beforeAutospacing="0" w:after="525" w:afterAutospacing="0"/>
        <w:rPr>
          <w:rFonts w:ascii="Arial" w:hAnsi="Arial" w:cs="Arial"/>
          <w:color w:val="373737"/>
        </w:rPr>
      </w:pPr>
      <w:r w:rsidRPr="003D545E">
        <w:rPr>
          <w:rFonts w:ascii="Arial" w:hAnsi="Arial" w:cs="Arial"/>
          <w:color w:val="373737"/>
        </w:rPr>
        <w:t>“</w:t>
      </w:r>
      <w:r w:rsidR="00377DF1">
        <w:rPr>
          <w:rFonts w:ascii="Arial" w:hAnsi="Arial" w:cs="Arial"/>
          <w:color w:val="373737"/>
        </w:rPr>
        <w:t xml:space="preserve">The </w:t>
      </w:r>
      <w:r w:rsidR="0066331C">
        <w:rPr>
          <w:rFonts w:ascii="Arial" w:hAnsi="Arial" w:cs="Arial"/>
          <w:color w:val="373737"/>
        </w:rPr>
        <w:t>estimated 700,000 U.S. children under the age of 18 who experienced the death of a parent in 2020 and 2021 deserve societal understanding, sensitivity and support</w:t>
      </w:r>
      <w:r w:rsidRPr="003D545E">
        <w:rPr>
          <w:rFonts w:ascii="Arial" w:hAnsi="Arial" w:cs="Arial"/>
          <w:color w:val="373737"/>
        </w:rPr>
        <w:t>,” stated Dr. Micki Burns, JAG Institute chief clinical officer. “</w:t>
      </w:r>
      <w:r w:rsidR="0066331C">
        <w:rPr>
          <w:rFonts w:ascii="Arial" w:hAnsi="Arial" w:cs="Arial"/>
          <w:color w:val="373737"/>
        </w:rPr>
        <w:t>We must establish a comprehensive approach to developing and implementing resources and serves to meet their needs. By uniting to invest in prevention efforts we can create soc</w:t>
      </w:r>
      <w:r w:rsidR="007B36F1">
        <w:rPr>
          <w:rFonts w:ascii="Arial" w:hAnsi="Arial" w:cs="Arial"/>
          <w:color w:val="373737"/>
        </w:rPr>
        <w:t>ietal</w:t>
      </w:r>
      <w:r w:rsidR="0066331C">
        <w:rPr>
          <w:rFonts w:ascii="Arial" w:hAnsi="Arial" w:cs="Arial"/>
          <w:color w:val="373737"/>
        </w:rPr>
        <w:t xml:space="preserve"> change that ensures a compassionate response to all grieving children and families nationwide</w:t>
      </w:r>
      <w:r w:rsidRPr="003D545E">
        <w:rPr>
          <w:rFonts w:ascii="Arial" w:hAnsi="Arial" w:cs="Arial"/>
          <w:color w:val="373737"/>
        </w:rPr>
        <w:t>.”</w:t>
      </w:r>
    </w:p>
    <w:p w14:paraId="341CBBC8" w14:textId="08AB2C7A" w:rsidR="003D545E" w:rsidRDefault="0066331C" w:rsidP="003D545E">
      <w:pPr>
        <w:pStyle w:val="responsivenews"/>
        <w:spacing w:before="0" w:beforeAutospacing="0" w:after="525" w:afterAutospacing="0"/>
        <w:rPr>
          <w:rFonts w:ascii="Arial" w:hAnsi="Arial" w:cs="Arial"/>
          <w:color w:val="373737"/>
        </w:rPr>
      </w:pPr>
      <w:r>
        <w:rPr>
          <w:rFonts w:ascii="Arial" w:hAnsi="Arial" w:cs="Arial"/>
          <w:color w:val="373737"/>
        </w:rPr>
        <w:t>The report and ancillary materials offer recommendations for researchers, practitioners, educators, policymakers</w:t>
      </w:r>
      <w:r w:rsidR="007B36F1">
        <w:rPr>
          <w:rFonts w:ascii="Arial" w:hAnsi="Arial" w:cs="Arial"/>
          <w:color w:val="373737"/>
        </w:rPr>
        <w:t>,</w:t>
      </w:r>
      <w:r>
        <w:rPr>
          <w:rFonts w:ascii="Arial" w:hAnsi="Arial" w:cs="Arial"/>
          <w:color w:val="373737"/>
        </w:rPr>
        <w:t xml:space="preserve"> and advocates to coalesce and take action to support bereaved children</w:t>
      </w:r>
      <w:r w:rsidR="003D545E" w:rsidRPr="003D545E">
        <w:rPr>
          <w:rFonts w:ascii="Arial" w:hAnsi="Arial" w:cs="Arial"/>
          <w:color w:val="373737"/>
        </w:rPr>
        <w:t>.</w:t>
      </w:r>
    </w:p>
    <w:p w14:paraId="7DB55391" w14:textId="11EA8E47" w:rsidR="007B36F1" w:rsidRPr="003D545E" w:rsidRDefault="007B36F1" w:rsidP="007B36F1">
      <w:pPr>
        <w:pStyle w:val="responsivenews"/>
        <w:spacing w:before="0" w:beforeAutospacing="0" w:after="525" w:afterAutospacing="0"/>
        <w:jc w:val="center"/>
        <w:rPr>
          <w:rFonts w:ascii="Arial" w:hAnsi="Arial" w:cs="Arial"/>
          <w:color w:val="373737"/>
        </w:rPr>
      </w:pPr>
      <w:r>
        <w:rPr>
          <w:rFonts w:ascii="Arial" w:hAnsi="Arial" w:cs="Arial"/>
          <w:color w:val="373737"/>
        </w:rPr>
        <w:t>###</w:t>
      </w:r>
    </w:p>
    <w:p w14:paraId="4D5CA446" w14:textId="0B589733" w:rsidR="003D545E" w:rsidRPr="003D545E" w:rsidRDefault="007B36F1" w:rsidP="003D545E">
      <w:pPr>
        <w:pStyle w:val="responsivenews"/>
        <w:spacing w:before="0" w:beforeAutospacing="0" w:after="525" w:afterAutospacing="0"/>
        <w:rPr>
          <w:rFonts w:ascii="Arial" w:hAnsi="Arial" w:cs="Arial"/>
          <w:color w:val="373737"/>
        </w:rPr>
      </w:pPr>
      <w:r w:rsidRPr="007B36F1">
        <w:rPr>
          <w:rFonts w:ascii="Arial" w:hAnsi="Arial" w:cs="Arial"/>
          <w:b/>
          <w:bCs/>
          <w:color w:val="373737"/>
        </w:rPr>
        <w:lastRenderedPageBreak/>
        <w:t>About [</w:t>
      </w:r>
      <w:r w:rsidRPr="007B36F1">
        <w:rPr>
          <w:rFonts w:ascii="Arial" w:hAnsi="Arial" w:cs="Arial"/>
          <w:b/>
          <w:bCs/>
          <w:color w:val="FF0000"/>
        </w:rPr>
        <w:t>Grief Center Name</w:t>
      </w:r>
      <w:r w:rsidRPr="007B36F1">
        <w:rPr>
          <w:rFonts w:ascii="Arial" w:hAnsi="Arial" w:cs="Arial"/>
          <w:b/>
          <w:bCs/>
          <w:color w:val="373737"/>
        </w:rPr>
        <w:t>]</w:t>
      </w:r>
      <w:r w:rsidRPr="007B36F1">
        <w:rPr>
          <w:rFonts w:ascii="Arial" w:hAnsi="Arial" w:cs="Arial"/>
          <w:b/>
          <w:bCs/>
          <w:color w:val="373737"/>
        </w:rPr>
        <w:br/>
      </w:r>
      <w:r>
        <w:rPr>
          <w:rFonts w:ascii="Arial" w:hAnsi="Arial" w:cs="Arial"/>
          <w:color w:val="373737"/>
        </w:rPr>
        <w:t>ADD BOILER PLATE</w:t>
      </w:r>
    </w:p>
    <w:p w14:paraId="7616E93E" w14:textId="3D2FD798" w:rsidR="003D545E" w:rsidRPr="003D545E" w:rsidRDefault="003D545E" w:rsidP="003D545E">
      <w:pPr>
        <w:pStyle w:val="responsivenews"/>
        <w:spacing w:before="0" w:beforeAutospacing="0" w:after="525" w:afterAutospacing="0"/>
        <w:rPr>
          <w:rFonts w:ascii="Arial" w:hAnsi="Arial" w:cs="Arial"/>
          <w:color w:val="373737"/>
        </w:rPr>
      </w:pPr>
      <w:r w:rsidRPr="003D545E">
        <w:rPr>
          <w:rFonts w:ascii="Arial" w:hAnsi="Arial" w:cs="Arial"/>
          <w:b/>
          <w:bCs/>
          <w:color w:val="373737"/>
        </w:rPr>
        <w:t>About Judi’s House/JAG Institute </w:t>
      </w:r>
      <w:r w:rsidRPr="003D545E">
        <w:rPr>
          <w:rFonts w:ascii="Arial" w:hAnsi="Arial" w:cs="Arial"/>
          <w:color w:val="373737"/>
        </w:rPr>
        <w:br/>
        <w:t>Judi’s House was founded on the belief that all bereaved children and families should have access to effective and compassionate care. Former NFL quarterback Brian Griese was just 12 years old when his mother, Judi, died from breast cancer. Brian and his wife, Brook Griese, PhD, a clinical child psychologist specializing in trauma and loss, founded Judi’s House in her memory in 2002. The mission of Judi’s House is to help children and families grieving a death find connection and healing, while JAG Institute helps further this mission through comprehensive research and training initiatives. Judi’s House has supported more than 1</w:t>
      </w:r>
      <w:r>
        <w:rPr>
          <w:rFonts w:ascii="Arial" w:hAnsi="Arial" w:cs="Arial"/>
          <w:color w:val="373737"/>
        </w:rPr>
        <w:t>4</w:t>
      </w:r>
      <w:r w:rsidRPr="003D545E">
        <w:rPr>
          <w:rFonts w:ascii="Arial" w:hAnsi="Arial" w:cs="Arial"/>
          <w:color w:val="373737"/>
        </w:rPr>
        <w:t>,000 youth, ages 3-25, and caregivers, toward its vision that no child should be alone in grief. To learn more, visit </w:t>
      </w:r>
      <w:hyperlink r:id="rId7" w:tgtFrame="_blank" w:tooltip="null" w:history="1">
        <w:r w:rsidRPr="003D545E">
          <w:rPr>
            <w:rStyle w:val="Hyperlink"/>
            <w:rFonts w:ascii="Arial" w:hAnsi="Arial" w:cs="Arial"/>
            <w:color w:val="E26540"/>
          </w:rPr>
          <w:t>judishouse.org</w:t>
        </w:r>
      </w:hyperlink>
      <w:r w:rsidRPr="003D545E">
        <w:rPr>
          <w:rFonts w:ascii="Arial" w:hAnsi="Arial" w:cs="Arial"/>
          <w:color w:val="373737"/>
        </w:rPr>
        <w:t>.</w:t>
      </w:r>
    </w:p>
    <w:p w14:paraId="7782EF8B" w14:textId="77777777" w:rsidR="003D545E" w:rsidRPr="003D545E" w:rsidRDefault="003D545E">
      <w:pPr>
        <w:rPr>
          <w:rFonts w:ascii="Arial" w:hAnsi="Arial" w:cs="Arial"/>
        </w:rPr>
      </w:pPr>
    </w:p>
    <w:sectPr w:rsidR="003D545E" w:rsidRPr="003D545E" w:rsidSect="007B36F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F28C9"/>
    <w:multiLevelType w:val="hybridMultilevel"/>
    <w:tmpl w:val="B99E71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427385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45E"/>
    <w:rsid w:val="002F634F"/>
    <w:rsid w:val="00332998"/>
    <w:rsid w:val="00377DF1"/>
    <w:rsid w:val="003D545E"/>
    <w:rsid w:val="0062715E"/>
    <w:rsid w:val="0066331C"/>
    <w:rsid w:val="007B36F1"/>
    <w:rsid w:val="00D62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06F25"/>
  <w15:chartTrackingRefBased/>
  <w15:docId w15:val="{8787DC6F-90A3-4F10-B6F2-7A4D1E81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45E"/>
    <w:rPr>
      <w:color w:val="0000FF"/>
      <w:u w:val="single"/>
    </w:rPr>
  </w:style>
  <w:style w:type="paragraph" w:customStyle="1" w:styleId="responsivenews">
    <w:name w:val="responsivenews"/>
    <w:basedOn w:val="Normal"/>
    <w:rsid w:val="003D545E"/>
    <w:pPr>
      <w:spacing w:before="100" w:beforeAutospacing="1" w:after="100" w:afterAutospacing="1" w:line="240" w:lineRule="auto"/>
    </w:pPr>
    <w:rPr>
      <w:rFonts w:ascii="Calibri" w:hAnsi="Calibri" w:cs="Calibri"/>
      <w:kern w:val="0"/>
      <w14:ligatures w14:val="none"/>
    </w:rPr>
  </w:style>
  <w:style w:type="character" w:styleId="UnresolvedMention">
    <w:name w:val="Unresolved Mention"/>
    <w:basedOn w:val="DefaultParagraphFont"/>
    <w:uiPriority w:val="99"/>
    <w:semiHidden/>
    <w:unhideWhenUsed/>
    <w:rsid w:val="003D54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18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dishou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wyorklife.com/foundation" TargetMode="External"/><Relationship Id="rId5" Type="http://schemas.openxmlformats.org/officeDocument/2006/relationships/hyperlink" Target="https://judishouse.org/what-we-do/jag-institu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 Scott</dc:creator>
  <cp:keywords/>
  <dc:description/>
  <cp:lastModifiedBy>Julie A. Scott</cp:lastModifiedBy>
  <cp:revision>3</cp:revision>
  <dcterms:created xsi:type="dcterms:W3CDTF">2023-08-24T14:46:00Z</dcterms:created>
  <dcterms:modified xsi:type="dcterms:W3CDTF">2023-08-24T18:44:00Z</dcterms:modified>
</cp:coreProperties>
</file>